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1D4E" w:rsidRPr="00CA1D4E" w:rsidRDefault="00CA1D4E" w:rsidP="00DE2543">
      <w:pPr>
        <w:jc w:val="center"/>
        <w:rPr>
          <w:rFonts w:ascii="Times New Roman" w:hAnsi="Times New Roman" w:cs="Times New Roman"/>
          <w:b/>
          <w:sz w:val="36"/>
        </w:rPr>
      </w:pPr>
      <w:r w:rsidRPr="00CA1D4E">
        <w:rPr>
          <w:rFonts w:ascii="Times New Roman" w:hAnsi="Times New Roman" w:cs="Times New Roman"/>
          <w:b/>
          <w:sz w:val="36"/>
        </w:rPr>
        <w:t>SANTOS EMETERIO Y CELEDONIO</w:t>
      </w:r>
    </w:p>
    <w:tbl>
      <w:tblPr>
        <w:tblStyle w:val="Tablaconcuadrcul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62"/>
        <w:gridCol w:w="4112"/>
      </w:tblGrid>
      <w:tr w:rsidR="00D10813" w:rsidTr="00DE2543">
        <w:tc>
          <w:tcPr>
            <w:tcW w:w="4962" w:type="dxa"/>
          </w:tcPr>
          <w:p w:rsidR="00DE2543" w:rsidRPr="00DE2543" w:rsidRDefault="00DE2543" w:rsidP="00DE2543">
            <w:pPr>
              <w:numPr>
                <w:ilvl w:val="0"/>
                <w:numId w:val="1"/>
              </w:numPr>
              <w:ind w:left="0" w:firstLine="0"/>
              <w:contextualSpacing/>
              <w:jc w:val="both"/>
              <w:rPr>
                <w:rFonts w:ascii="Times New Roman" w:hAnsi="Times New Roman" w:cs="Times New Roman"/>
                <w:b/>
                <w:sz w:val="24"/>
              </w:rPr>
            </w:pPr>
            <w:r w:rsidRPr="00DE2543">
              <w:rPr>
                <w:rFonts w:ascii="Times New Roman" w:hAnsi="Times New Roman" w:cs="Times New Roman"/>
                <w:b/>
                <w:sz w:val="24"/>
              </w:rPr>
              <w:t>Orígenes.</w:t>
            </w:r>
          </w:p>
          <w:p w:rsidR="00D10813" w:rsidRDefault="00DE2543" w:rsidP="00DE2543">
            <w:pPr>
              <w:pStyle w:val="Prrafodelista"/>
              <w:ind w:left="-108"/>
              <w:jc w:val="both"/>
              <w:rPr>
                <w:rFonts w:ascii="Times New Roman" w:hAnsi="Times New Roman" w:cs="Times New Roman"/>
                <w:sz w:val="24"/>
              </w:rPr>
            </w:pPr>
            <w:r w:rsidRPr="00DE2543">
              <w:rPr>
                <w:rFonts w:ascii="Times New Roman" w:hAnsi="Times New Roman" w:cs="Times New Roman"/>
                <w:sz w:val="24"/>
              </w:rPr>
              <w:t xml:space="preserve">Emeterio y Celedonio nacieron, según la tradición, en Calahorra, aunque es posible que provengan de León. Aunque no se sabe la fecha exacta de su nacimiento, podemos poner el año 275 como referencia. Eran hermanos e hijos, según algunos relatores, de un valiente legionario romano llamado Marcelo, casado con </w:t>
            </w:r>
            <w:proofErr w:type="spellStart"/>
            <w:r w:rsidRPr="00DE2543">
              <w:rPr>
                <w:rFonts w:ascii="Times New Roman" w:hAnsi="Times New Roman" w:cs="Times New Roman"/>
                <w:sz w:val="24"/>
              </w:rPr>
              <w:t>Nonia</w:t>
            </w:r>
            <w:proofErr w:type="spellEnd"/>
            <w:r w:rsidRPr="00DE2543">
              <w:rPr>
                <w:rFonts w:ascii="Times New Roman" w:hAnsi="Times New Roman" w:cs="Times New Roman"/>
                <w:sz w:val="24"/>
              </w:rPr>
              <w:t>. Marcelo fue martirizado en la segunda mitad del siglo III  por negarse a hacer sacrificios a los dioses paganos en las fiestas en honor al emperador Valerio y mantenerse fiel  a su fe cristiana.</w:t>
            </w:r>
          </w:p>
        </w:tc>
        <w:tc>
          <w:tcPr>
            <w:tcW w:w="4112" w:type="dxa"/>
          </w:tcPr>
          <w:p w:rsidR="00DE2543" w:rsidRDefault="00DE2543" w:rsidP="00DE2543">
            <w:pPr>
              <w:pStyle w:val="Prrafodelista"/>
              <w:ind w:left="0"/>
              <w:jc w:val="center"/>
              <w:rPr>
                <w:rFonts w:ascii="Times New Roman" w:hAnsi="Times New Roman" w:cs="Times New Roman"/>
                <w:sz w:val="24"/>
              </w:rPr>
            </w:pPr>
          </w:p>
          <w:p w:rsidR="00D10813" w:rsidRDefault="00DE2543" w:rsidP="00DE2543">
            <w:pPr>
              <w:pStyle w:val="Prrafodelista"/>
              <w:ind w:left="0"/>
              <w:jc w:val="center"/>
              <w:rPr>
                <w:rFonts w:ascii="Times New Roman" w:hAnsi="Times New Roman" w:cs="Times New Roman"/>
                <w:sz w:val="24"/>
              </w:rPr>
            </w:pPr>
            <w:r>
              <w:rPr>
                <w:rFonts w:ascii="Times New Roman" w:hAnsi="Times New Roman" w:cs="Times New Roman"/>
                <w:noProof/>
                <w:sz w:val="24"/>
                <w:lang w:eastAsia="es-ES"/>
              </w:rPr>
              <w:drawing>
                <wp:inline distT="0" distB="0" distL="0" distR="0" wp14:anchorId="1A75C1C2" wp14:editId="3296ED98">
                  <wp:extent cx="2512505" cy="1759546"/>
                  <wp:effectExtent l="0" t="0" r="2540" b="0"/>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llo_2.jpg"/>
                          <pic:cNvPicPr/>
                        </pic:nvPicPr>
                        <pic:blipFill>
                          <a:blip r:embed="rId7">
                            <a:extLst>
                              <a:ext uri="{28A0092B-C50C-407E-A947-70E740481C1C}">
                                <a14:useLocalDpi xmlns:a14="http://schemas.microsoft.com/office/drawing/2010/main" val="0"/>
                              </a:ext>
                            </a:extLst>
                          </a:blip>
                          <a:stretch>
                            <a:fillRect/>
                          </a:stretch>
                        </pic:blipFill>
                        <pic:spPr>
                          <a:xfrm>
                            <a:off x="0" y="0"/>
                            <a:ext cx="2519844" cy="1764686"/>
                          </a:xfrm>
                          <a:prstGeom prst="rect">
                            <a:avLst/>
                          </a:prstGeom>
                        </pic:spPr>
                      </pic:pic>
                    </a:graphicData>
                  </a:graphic>
                </wp:inline>
              </w:drawing>
            </w:r>
          </w:p>
        </w:tc>
      </w:tr>
      <w:tr w:rsidR="00DE2543" w:rsidTr="00DE2543">
        <w:tc>
          <w:tcPr>
            <w:tcW w:w="9074" w:type="dxa"/>
            <w:gridSpan w:val="2"/>
          </w:tcPr>
          <w:p w:rsidR="00DE2543" w:rsidRDefault="00DE2543" w:rsidP="00DE2543">
            <w:pPr>
              <w:pStyle w:val="Prrafodelista"/>
              <w:ind w:left="-108"/>
              <w:jc w:val="both"/>
              <w:rPr>
                <w:rFonts w:ascii="Times New Roman" w:hAnsi="Times New Roman" w:cs="Times New Roman"/>
                <w:sz w:val="24"/>
              </w:rPr>
            </w:pPr>
            <w:r>
              <w:rPr>
                <w:rFonts w:ascii="Times New Roman" w:hAnsi="Times New Roman" w:cs="Times New Roman"/>
                <w:sz w:val="24"/>
              </w:rPr>
              <w:t>Los dos hermanos siguieron los pasos de su padre y se alistaron en la legión romana asentada en la ciudad de León, donde destacaron por su valor y obtuvieron varias condecoraciones.</w:t>
            </w:r>
          </w:p>
        </w:tc>
      </w:tr>
    </w:tbl>
    <w:p w:rsidR="0079147F" w:rsidRDefault="0079147F" w:rsidP="00974BBE">
      <w:pPr>
        <w:pStyle w:val="Prrafodelista"/>
        <w:ind w:left="0"/>
        <w:jc w:val="both"/>
        <w:rPr>
          <w:rFonts w:ascii="Times New Roman" w:hAnsi="Times New Roman" w:cs="Times New Roman"/>
          <w:sz w:val="24"/>
        </w:rPr>
      </w:pPr>
    </w:p>
    <w:p w:rsidR="0079147F" w:rsidRPr="00D10813" w:rsidRDefault="0080520A" w:rsidP="00974BBE">
      <w:pPr>
        <w:pStyle w:val="Prrafodelista"/>
        <w:numPr>
          <w:ilvl w:val="0"/>
          <w:numId w:val="1"/>
        </w:numPr>
        <w:ind w:left="0" w:firstLine="0"/>
        <w:jc w:val="both"/>
        <w:rPr>
          <w:rFonts w:ascii="Times New Roman" w:hAnsi="Times New Roman" w:cs="Times New Roman"/>
          <w:b/>
          <w:sz w:val="24"/>
        </w:rPr>
      </w:pPr>
      <w:r w:rsidRPr="00D10813">
        <w:rPr>
          <w:rFonts w:ascii="Times New Roman" w:hAnsi="Times New Roman" w:cs="Times New Roman"/>
          <w:b/>
          <w:sz w:val="24"/>
        </w:rPr>
        <w:t>Contexto y p</w:t>
      </w:r>
      <w:r w:rsidR="0079147F" w:rsidRPr="00D10813">
        <w:rPr>
          <w:rFonts w:ascii="Times New Roman" w:hAnsi="Times New Roman" w:cs="Times New Roman"/>
          <w:b/>
          <w:sz w:val="24"/>
        </w:rPr>
        <w:t>ersecución de Diocleciano</w:t>
      </w:r>
    </w:p>
    <w:p w:rsidR="0080520A" w:rsidRDefault="0080520A" w:rsidP="00974BBE">
      <w:pPr>
        <w:pStyle w:val="Prrafodelista"/>
        <w:ind w:left="0"/>
        <w:jc w:val="both"/>
        <w:rPr>
          <w:rFonts w:ascii="Times New Roman" w:hAnsi="Times New Roman" w:cs="Times New Roman"/>
          <w:sz w:val="24"/>
        </w:rPr>
      </w:pPr>
      <w:r>
        <w:rPr>
          <w:rFonts w:ascii="Times New Roman" w:hAnsi="Times New Roman" w:cs="Times New Roman"/>
          <w:sz w:val="24"/>
        </w:rPr>
        <w:t xml:space="preserve"> La religión oficial de Roma era politeísta y no exigía un comportamiento moral determinado. Pero sí pedía la rea</w:t>
      </w:r>
      <w:r w:rsidR="00631D51">
        <w:rPr>
          <w:rFonts w:ascii="Times New Roman" w:hAnsi="Times New Roman" w:cs="Times New Roman"/>
          <w:sz w:val="24"/>
        </w:rPr>
        <w:t>lización de ritos y sacrificios</w:t>
      </w:r>
      <w:r w:rsidR="0063412D">
        <w:rPr>
          <w:rFonts w:ascii="Times New Roman" w:hAnsi="Times New Roman" w:cs="Times New Roman"/>
          <w:sz w:val="24"/>
        </w:rPr>
        <w:t xml:space="preserve">. La no aceptación de </w:t>
      </w:r>
      <w:r>
        <w:rPr>
          <w:rFonts w:ascii="Times New Roman" w:hAnsi="Times New Roman" w:cs="Times New Roman"/>
          <w:sz w:val="24"/>
        </w:rPr>
        <w:t>esta</w:t>
      </w:r>
      <w:r w:rsidR="0063412D">
        <w:rPr>
          <w:rFonts w:ascii="Times New Roman" w:hAnsi="Times New Roman" w:cs="Times New Roman"/>
          <w:sz w:val="24"/>
        </w:rPr>
        <w:t xml:space="preserve"> </w:t>
      </w:r>
      <w:r>
        <w:rPr>
          <w:rFonts w:ascii="Times New Roman" w:hAnsi="Times New Roman" w:cs="Times New Roman"/>
          <w:sz w:val="24"/>
        </w:rPr>
        <w:t>norma se interpretaba como rechazo al emperador y a Roma.</w:t>
      </w:r>
    </w:p>
    <w:p w:rsidR="006746E6" w:rsidRDefault="002948F4" w:rsidP="00974BBE">
      <w:pPr>
        <w:pStyle w:val="Prrafodelista"/>
        <w:ind w:left="0"/>
        <w:jc w:val="both"/>
        <w:rPr>
          <w:rFonts w:ascii="Times New Roman" w:hAnsi="Times New Roman" w:cs="Times New Roman"/>
          <w:sz w:val="24"/>
        </w:rPr>
      </w:pPr>
      <w:r>
        <w:rPr>
          <w:rFonts w:ascii="Times New Roman" w:hAnsi="Times New Roman" w:cs="Times New Roman"/>
          <w:sz w:val="24"/>
        </w:rPr>
        <w:t>La situación de los cristianos durante los tres primeros siglos compaginó periodos de relativa tolerancia con otros en los que las persecuciones a los seguidores de Jesús era</w:t>
      </w:r>
      <w:r w:rsidR="00631D51">
        <w:rPr>
          <w:rFonts w:ascii="Times New Roman" w:hAnsi="Times New Roman" w:cs="Times New Roman"/>
          <w:sz w:val="24"/>
        </w:rPr>
        <w:t>n</w:t>
      </w:r>
      <w:r>
        <w:rPr>
          <w:rFonts w:ascii="Times New Roman" w:hAnsi="Times New Roman" w:cs="Times New Roman"/>
          <w:sz w:val="24"/>
        </w:rPr>
        <w:t xml:space="preserve"> intensa</w:t>
      </w:r>
      <w:r w:rsidR="00631D51">
        <w:rPr>
          <w:rFonts w:ascii="Times New Roman" w:hAnsi="Times New Roman" w:cs="Times New Roman"/>
          <w:sz w:val="24"/>
        </w:rPr>
        <w:t>s</w:t>
      </w:r>
      <w:r>
        <w:rPr>
          <w:rFonts w:ascii="Times New Roman" w:hAnsi="Times New Roman" w:cs="Times New Roman"/>
          <w:sz w:val="24"/>
        </w:rPr>
        <w:t xml:space="preserve"> y cruel</w:t>
      </w:r>
      <w:r w:rsidR="00631D51">
        <w:rPr>
          <w:rFonts w:ascii="Times New Roman" w:hAnsi="Times New Roman" w:cs="Times New Roman"/>
          <w:sz w:val="24"/>
        </w:rPr>
        <w:t>es</w:t>
      </w:r>
      <w:r>
        <w:rPr>
          <w:rFonts w:ascii="Times New Roman" w:hAnsi="Times New Roman" w:cs="Times New Roman"/>
          <w:sz w:val="24"/>
        </w:rPr>
        <w:t>.</w:t>
      </w:r>
      <w:r w:rsidR="006746E6">
        <w:rPr>
          <w:rFonts w:ascii="Times New Roman" w:hAnsi="Times New Roman" w:cs="Times New Roman"/>
          <w:sz w:val="24"/>
        </w:rPr>
        <w:t xml:space="preserve"> Los motivos de estas persecuciones a los cristianos eran básicamente: </w:t>
      </w:r>
    </w:p>
    <w:p w:rsidR="006746E6" w:rsidRDefault="006746E6" w:rsidP="00F3414E">
      <w:pPr>
        <w:pStyle w:val="Prrafodelista"/>
        <w:numPr>
          <w:ilvl w:val="0"/>
          <w:numId w:val="2"/>
        </w:numPr>
        <w:jc w:val="both"/>
        <w:rPr>
          <w:rFonts w:ascii="Times New Roman" w:hAnsi="Times New Roman" w:cs="Times New Roman"/>
          <w:sz w:val="24"/>
        </w:rPr>
      </w:pPr>
      <w:r>
        <w:rPr>
          <w:rFonts w:ascii="Times New Roman" w:hAnsi="Times New Roman" w:cs="Times New Roman"/>
          <w:sz w:val="24"/>
        </w:rPr>
        <w:t xml:space="preserve">no aceptaban ni  la religión oficial de Roma ni </w:t>
      </w:r>
      <w:r w:rsidR="00750024">
        <w:rPr>
          <w:rFonts w:ascii="Times New Roman" w:hAnsi="Times New Roman" w:cs="Times New Roman"/>
          <w:sz w:val="24"/>
        </w:rPr>
        <w:t>realizaban ofrendas a los dioses romanos</w:t>
      </w:r>
      <w:r>
        <w:rPr>
          <w:rFonts w:ascii="Times New Roman" w:hAnsi="Times New Roman" w:cs="Times New Roman"/>
          <w:sz w:val="24"/>
        </w:rPr>
        <w:t xml:space="preserve"> por lo que eran considerados ateos</w:t>
      </w:r>
      <w:r w:rsidR="008B52BD">
        <w:rPr>
          <w:rFonts w:ascii="Times New Roman" w:hAnsi="Times New Roman" w:cs="Times New Roman"/>
          <w:sz w:val="24"/>
        </w:rPr>
        <w:t xml:space="preserve"> y malos ciudadanos.</w:t>
      </w:r>
    </w:p>
    <w:p w:rsidR="002327F9" w:rsidRPr="00631D51" w:rsidRDefault="006746E6" w:rsidP="00F3414E">
      <w:pPr>
        <w:pStyle w:val="Prrafodelista"/>
        <w:numPr>
          <w:ilvl w:val="0"/>
          <w:numId w:val="2"/>
        </w:numPr>
        <w:spacing w:after="0"/>
        <w:jc w:val="both"/>
        <w:rPr>
          <w:rFonts w:ascii="Times New Roman" w:hAnsi="Times New Roman" w:cs="Times New Roman"/>
          <w:sz w:val="24"/>
        </w:rPr>
      </w:pPr>
      <w:r>
        <w:rPr>
          <w:rFonts w:ascii="Times New Roman" w:hAnsi="Times New Roman" w:cs="Times New Roman"/>
          <w:sz w:val="24"/>
        </w:rPr>
        <w:t>eran vistos como  una secta secreta con normas extrañas que no aceptaba algunas costumbres como la violencia en la lucha de gladiadores.</w:t>
      </w:r>
    </w:p>
    <w:p w:rsidR="0079147F" w:rsidRDefault="00631D51" w:rsidP="00974BBE">
      <w:pPr>
        <w:pStyle w:val="Prrafodelista"/>
        <w:spacing w:after="0"/>
        <w:ind w:left="0"/>
        <w:jc w:val="both"/>
        <w:rPr>
          <w:rFonts w:ascii="Times New Roman" w:hAnsi="Times New Roman" w:cs="Times New Roman"/>
          <w:sz w:val="24"/>
        </w:rPr>
      </w:pPr>
      <w:r>
        <w:rPr>
          <w:rFonts w:ascii="Times New Roman" w:hAnsi="Times New Roman" w:cs="Times New Roman"/>
          <w:sz w:val="24"/>
        </w:rPr>
        <w:t xml:space="preserve">Los soldados cristianos eran acusados de cobardes y descuidados en sus obligaciones. </w:t>
      </w:r>
      <w:r w:rsidR="002948F4">
        <w:rPr>
          <w:rFonts w:ascii="Times New Roman" w:hAnsi="Times New Roman" w:cs="Times New Roman"/>
          <w:sz w:val="24"/>
        </w:rPr>
        <w:t>Hacia finales del siglo III, el emperador Diocleciano obligó a los legionarios a rea</w:t>
      </w:r>
      <w:r w:rsidR="00CD22C7">
        <w:rPr>
          <w:rFonts w:ascii="Times New Roman" w:hAnsi="Times New Roman" w:cs="Times New Roman"/>
          <w:sz w:val="24"/>
        </w:rPr>
        <w:t>lizar determinados s</w:t>
      </w:r>
      <w:r w:rsidR="00750024">
        <w:rPr>
          <w:rFonts w:ascii="Times New Roman" w:hAnsi="Times New Roman" w:cs="Times New Roman"/>
          <w:sz w:val="24"/>
        </w:rPr>
        <w:t>acrificios</w:t>
      </w:r>
      <w:r w:rsidR="00FC64BC">
        <w:rPr>
          <w:rFonts w:ascii="Times New Roman" w:hAnsi="Times New Roman" w:cs="Times New Roman"/>
          <w:sz w:val="24"/>
        </w:rPr>
        <w:t xml:space="preserve"> y ritos</w:t>
      </w:r>
      <w:r w:rsidR="00750024">
        <w:rPr>
          <w:rFonts w:ascii="Times New Roman" w:hAnsi="Times New Roman" w:cs="Times New Roman"/>
          <w:sz w:val="24"/>
        </w:rPr>
        <w:t xml:space="preserve"> a los dioses romanos.</w:t>
      </w:r>
      <w:r w:rsidR="00CD22C7">
        <w:rPr>
          <w:rFonts w:ascii="Times New Roman" w:hAnsi="Times New Roman" w:cs="Times New Roman"/>
          <w:sz w:val="24"/>
        </w:rPr>
        <w:t xml:space="preserve"> De esta manera, los soldados cristianos se vieron obligados a decidir entre mant</w:t>
      </w:r>
      <w:r w:rsidR="00B536CA">
        <w:rPr>
          <w:rFonts w:ascii="Times New Roman" w:hAnsi="Times New Roman" w:cs="Times New Roman"/>
          <w:sz w:val="24"/>
        </w:rPr>
        <w:t xml:space="preserve">enerse fiel  a </w:t>
      </w:r>
      <w:r>
        <w:rPr>
          <w:rFonts w:ascii="Times New Roman" w:hAnsi="Times New Roman" w:cs="Times New Roman"/>
          <w:sz w:val="24"/>
        </w:rPr>
        <w:t>Jesús</w:t>
      </w:r>
      <w:r w:rsidR="00B536CA">
        <w:rPr>
          <w:rFonts w:ascii="Times New Roman" w:hAnsi="Times New Roman" w:cs="Times New Roman"/>
          <w:sz w:val="24"/>
        </w:rPr>
        <w:t xml:space="preserve"> o</w:t>
      </w:r>
      <w:r w:rsidR="00CD22C7">
        <w:rPr>
          <w:rFonts w:ascii="Times New Roman" w:hAnsi="Times New Roman" w:cs="Times New Roman"/>
          <w:sz w:val="24"/>
        </w:rPr>
        <w:t xml:space="preserve"> </w:t>
      </w:r>
      <w:r w:rsidR="00750024">
        <w:rPr>
          <w:rFonts w:ascii="Times New Roman" w:hAnsi="Times New Roman" w:cs="Times New Roman"/>
          <w:sz w:val="24"/>
        </w:rPr>
        <w:t xml:space="preserve">apostatar, es decir, renunciara a sus creencias </w:t>
      </w:r>
      <w:r w:rsidR="00CC4D81">
        <w:rPr>
          <w:rFonts w:ascii="Times New Roman" w:hAnsi="Times New Roman" w:cs="Times New Roman"/>
          <w:sz w:val="24"/>
        </w:rPr>
        <w:t>cristianas</w:t>
      </w:r>
      <w:r w:rsidR="00750024">
        <w:rPr>
          <w:rFonts w:ascii="Times New Roman" w:hAnsi="Times New Roman" w:cs="Times New Roman"/>
          <w:sz w:val="24"/>
        </w:rPr>
        <w:t xml:space="preserve"> y abrazar la religión romana</w:t>
      </w:r>
      <w:r w:rsidR="00CD22C7">
        <w:rPr>
          <w:rFonts w:ascii="Times New Roman" w:hAnsi="Times New Roman" w:cs="Times New Roman"/>
          <w:sz w:val="24"/>
        </w:rPr>
        <w:t xml:space="preserve">. Los soldados cristianos que no aceptaron </w:t>
      </w:r>
      <w:r w:rsidR="00675893">
        <w:rPr>
          <w:rFonts w:ascii="Times New Roman" w:hAnsi="Times New Roman" w:cs="Times New Roman"/>
          <w:sz w:val="24"/>
        </w:rPr>
        <w:t>adorar  a los dioses romanos</w:t>
      </w:r>
      <w:r w:rsidR="00CD22C7">
        <w:rPr>
          <w:rFonts w:ascii="Times New Roman" w:hAnsi="Times New Roman" w:cs="Times New Roman"/>
          <w:sz w:val="24"/>
        </w:rPr>
        <w:t xml:space="preserve"> </w:t>
      </w:r>
      <w:r w:rsidR="00BA476E">
        <w:rPr>
          <w:rFonts w:ascii="Times New Roman" w:hAnsi="Times New Roman" w:cs="Times New Roman"/>
          <w:sz w:val="24"/>
        </w:rPr>
        <w:t>fueron</w:t>
      </w:r>
      <w:r w:rsidR="00CD22C7">
        <w:rPr>
          <w:rFonts w:ascii="Times New Roman" w:hAnsi="Times New Roman" w:cs="Times New Roman"/>
          <w:sz w:val="24"/>
        </w:rPr>
        <w:t xml:space="preserve"> encarcelados o expulsados</w:t>
      </w:r>
      <w:r w:rsidR="002E4A8C">
        <w:rPr>
          <w:rFonts w:ascii="Times New Roman" w:hAnsi="Times New Roman" w:cs="Times New Roman"/>
          <w:sz w:val="24"/>
        </w:rPr>
        <w:t>.</w:t>
      </w:r>
    </w:p>
    <w:p w:rsidR="00631D51" w:rsidRDefault="00631D51" w:rsidP="00974BBE">
      <w:pPr>
        <w:pStyle w:val="Prrafodelista"/>
        <w:spacing w:after="0"/>
        <w:ind w:left="0"/>
        <w:jc w:val="both"/>
        <w:rPr>
          <w:rFonts w:ascii="Times New Roman" w:hAnsi="Times New Roman" w:cs="Times New Roman"/>
          <w:sz w:val="24"/>
        </w:rPr>
      </w:pPr>
      <w:r w:rsidRPr="00631D51">
        <w:rPr>
          <w:rFonts w:ascii="Times New Roman" w:hAnsi="Times New Roman" w:cs="Times New Roman"/>
          <w:sz w:val="24"/>
        </w:rPr>
        <w:t>La situación de hostilidad hacia el cristianismo duró hasta el 313 en que Constantino estableció la libertad religiosa dentro del imperio Romano</w:t>
      </w:r>
      <w:r>
        <w:rPr>
          <w:rFonts w:ascii="Times New Roman" w:hAnsi="Times New Roman" w:cs="Times New Roman"/>
          <w:sz w:val="24"/>
        </w:rPr>
        <w:t>.</w:t>
      </w:r>
    </w:p>
    <w:p w:rsidR="00B536CA" w:rsidRDefault="00B536CA" w:rsidP="00974BBE">
      <w:pPr>
        <w:pStyle w:val="Prrafodelista"/>
        <w:ind w:left="0"/>
        <w:jc w:val="both"/>
        <w:rPr>
          <w:rFonts w:ascii="Times New Roman" w:hAnsi="Times New Roman" w:cs="Times New Roman"/>
          <w:sz w:val="24"/>
        </w:rPr>
      </w:pPr>
    </w:p>
    <w:p w:rsidR="00B536CA" w:rsidRPr="00D10813" w:rsidRDefault="00B536CA" w:rsidP="00974BBE">
      <w:pPr>
        <w:pStyle w:val="Prrafodelista"/>
        <w:numPr>
          <w:ilvl w:val="0"/>
          <w:numId w:val="1"/>
        </w:numPr>
        <w:ind w:left="0" w:firstLine="0"/>
        <w:jc w:val="both"/>
        <w:rPr>
          <w:rFonts w:ascii="Times New Roman" w:hAnsi="Times New Roman" w:cs="Times New Roman"/>
          <w:b/>
          <w:sz w:val="24"/>
        </w:rPr>
      </w:pPr>
      <w:r w:rsidRPr="00D10813">
        <w:rPr>
          <w:rFonts w:ascii="Times New Roman" w:hAnsi="Times New Roman" w:cs="Times New Roman"/>
          <w:b/>
          <w:sz w:val="24"/>
        </w:rPr>
        <w:t>Testimonio</w:t>
      </w:r>
      <w:r w:rsidR="00BA476E" w:rsidRPr="00D10813">
        <w:rPr>
          <w:rFonts w:ascii="Times New Roman" w:hAnsi="Times New Roman" w:cs="Times New Roman"/>
          <w:b/>
          <w:sz w:val="24"/>
        </w:rPr>
        <w:t xml:space="preserve"> y encarcelamiento</w:t>
      </w:r>
    </w:p>
    <w:p w:rsidR="002E4A8C" w:rsidRDefault="002E4A8C" w:rsidP="00974BBE">
      <w:pPr>
        <w:pStyle w:val="Prrafodelista"/>
        <w:ind w:left="0"/>
        <w:jc w:val="both"/>
        <w:rPr>
          <w:rFonts w:ascii="Times New Roman" w:hAnsi="Times New Roman" w:cs="Times New Roman"/>
          <w:sz w:val="24"/>
        </w:rPr>
      </w:pPr>
      <w:r>
        <w:rPr>
          <w:rFonts w:ascii="Times New Roman" w:hAnsi="Times New Roman" w:cs="Times New Roman"/>
          <w:sz w:val="24"/>
        </w:rPr>
        <w:t xml:space="preserve">Emeterio y Celedonio </w:t>
      </w:r>
      <w:r w:rsidR="00BA476E">
        <w:rPr>
          <w:rFonts w:ascii="Times New Roman" w:hAnsi="Times New Roman" w:cs="Times New Roman"/>
          <w:sz w:val="24"/>
        </w:rPr>
        <w:t>eran</w:t>
      </w:r>
      <w:r>
        <w:rPr>
          <w:rFonts w:ascii="Times New Roman" w:hAnsi="Times New Roman" w:cs="Times New Roman"/>
          <w:sz w:val="24"/>
        </w:rPr>
        <w:t xml:space="preserve"> los portadores de los estandartes de la legión Gemina VII donde militaban,  y ante los ojos de todos sus compañeros arrancaron la tel</w:t>
      </w:r>
      <w:r w:rsidR="00B536CA">
        <w:rPr>
          <w:rFonts w:ascii="Times New Roman" w:hAnsi="Times New Roman" w:cs="Times New Roman"/>
          <w:sz w:val="24"/>
        </w:rPr>
        <w:t>a</w:t>
      </w:r>
      <w:r>
        <w:rPr>
          <w:rFonts w:ascii="Times New Roman" w:hAnsi="Times New Roman" w:cs="Times New Roman"/>
          <w:sz w:val="24"/>
        </w:rPr>
        <w:t xml:space="preserve"> del estandarte donde esta bordado el dragón símbolo de su legión. Dejaron al descubierto el asta que formaba una cruz y, al alzarla, proclamaron abiertamente su orgullo de ser cristianos. No les quedaba otra salida que </w:t>
      </w:r>
      <w:r w:rsidR="004075AF">
        <w:rPr>
          <w:rFonts w:ascii="Times New Roman" w:hAnsi="Times New Roman" w:cs="Times New Roman"/>
          <w:sz w:val="24"/>
        </w:rPr>
        <w:t>huir de</w:t>
      </w:r>
      <w:r>
        <w:rPr>
          <w:rFonts w:ascii="Times New Roman" w:hAnsi="Times New Roman" w:cs="Times New Roman"/>
          <w:sz w:val="24"/>
        </w:rPr>
        <w:t xml:space="preserve"> la legión.</w:t>
      </w:r>
      <w:r w:rsidR="004075AF">
        <w:rPr>
          <w:rFonts w:ascii="Times New Roman" w:hAnsi="Times New Roman" w:cs="Times New Roman"/>
          <w:sz w:val="24"/>
        </w:rPr>
        <w:t xml:space="preserve"> Y se fueron a reunir con la comunidad cristiana de Calahorra, </w:t>
      </w:r>
      <w:r w:rsidR="00BA476E">
        <w:rPr>
          <w:rFonts w:ascii="Times New Roman" w:hAnsi="Times New Roman" w:cs="Times New Roman"/>
          <w:sz w:val="24"/>
        </w:rPr>
        <w:t xml:space="preserve">zona </w:t>
      </w:r>
      <w:r w:rsidR="004075AF">
        <w:rPr>
          <w:rFonts w:ascii="Times New Roman" w:hAnsi="Times New Roman" w:cs="Times New Roman"/>
          <w:sz w:val="24"/>
        </w:rPr>
        <w:t xml:space="preserve">donde la persecución era </w:t>
      </w:r>
      <w:r w:rsidR="00F5335B">
        <w:rPr>
          <w:rFonts w:ascii="Times New Roman" w:hAnsi="Times New Roman" w:cs="Times New Roman"/>
          <w:sz w:val="24"/>
        </w:rPr>
        <w:t>muy</w:t>
      </w:r>
      <w:r w:rsidR="004075AF">
        <w:rPr>
          <w:rFonts w:ascii="Times New Roman" w:hAnsi="Times New Roman" w:cs="Times New Roman"/>
          <w:sz w:val="24"/>
        </w:rPr>
        <w:t xml:space="preserve"> </w:t>
      </w:r>
      <w:r w:rsidR="00206277">
        <w:rPr>
          <w:rFonts w:ascii="Times New Roman" w:hAnsi="Times New Roman" w:cs="Times New Roman"/>
          <w:sz w:val="24"/>
        </w:rPr>
        <w:t>intensa</w:t>
      </w:r>
      <w:r w:rsidR="004075AF">
        <w:rPr>
          <w:rFonts w:ascii="Times New Roman" w:hAnsi="Times New Roman" w:cs="Times New Roman"/>
          <w:sz w:val="24"/>
        </w:rPr>
        <w:t>.</w:t>
      </w:r>
    </w:p>
    <w:p w:rsidR="004075AF" w:rsidRDefault="003446A6" w:rsidP="00974BBE">
      <w:pPr>
        <w:pStyle w:val="Prrafodelista"/>
        <w:ind w:left="0"/>
        <w:jc w:val="both"/>
        <w:rPr>
          <w:rFonts w:ascii="Times New Roman" w:hAnsi="Times New Roman" w:cs="Times New Roman"/>
          <w:sz w:val="24"/>
        </w:rPr>
      </w:pPr>
      <w:r>
        <w:rPr>
          <w:rFonts w:ascii="Times New Roman" w:hAnsi="Times New Roman" w:cs="Times New Roman"/>
          <w:sz w:val="24"/>
        </w:rPr>
        <w:lastRenderedPageBreak/>
        <w:t>Sin miedo a las prohibiciones del emperador Diocleciano, predicaban libremente a Jesucristo resucita</w:t>
      </w:r>
      <w:r w:rsidR="00145775">
        <w:rPr>
          <w:rFonts w:ascii="Times New Roman" w:hAnsi="Times New Roman" w:cs="Times New Roman"/>
          <w:sz w:val="24"/>
        </w:rPr>
        <w:t>d</w:t>
      </w:r>
      <w:r>
        <w:rPr>
          <w:rFonts w:ascii="Times New Roman" w:hAnsi="Times New Roman" w:cs="Times New Roman"/>
          <w:sz w:val="24"/>
        </w:rPr>
        <w:t>o, lo que les llevó finalmente a ser arrestados</w:t>
      </w:r>
      <w:r w:rsidR="00145775">
        <w:rPr>
          <w:rFonts w:ascii="Times New Roman" w:hAnsi="Times New Roman" w:cs="Times New Roman"/>
          <w:sz w:val="24"/>
        </w:rPr>
        <w:t>.</w:t>
      </w:r>
      <w:r w:rsidR="00F06A0E">
        <w:rPr>
          <w:rFonts w:ascii="Times New Roman" w:hAnsi="Times New Roman" w:cs="Times New Roman"/>
          <w:sz w:val="24"/>
        </w:rPr>
        <w:t xml:space="preserve">  Después de un primer juicio  fueron nuevamente encarcelados en un torreón que hoy ocupa la llamada “Casa Santa”</w:t>
      </w:r>
      <w:r w:rsidR="00BA476E">
        <w:rPr>
          <w:rFonts w:ascii="Times New Roman" w:hAnsi="Times New Roman" w:cs="Times New Roman"/>
          <w:sz w:val="24"/>
        </w:rPr>
        <w:t xml:space="preserve"> de Calahorra</w:t>
      </w:r>
      <w:r w:rsidR="00F06A0E">
        <w:rPr>
          <w:rFonts w:ascii="Times New Roman" w:hAnsi="Times New Roman" w:cs="Times New Roman"/>
          <w:sz w:val="24"/>
        </w:rPr>
        <w:t>.  En aquella celda sufrieron un sinfín de torturas para que renunciaran  a su fe en Jesús</w:t>
      </w:r>
      <w:r w:rsidR="00D477FC">
        <w:rPr>
          <w:rFonts w:ascii="Times New Roman" w:hAnsi="Times New Roman" w:cs="Times New Roman"/>
          <w:sz w:val="24"/>
        </w:rPr>
        <w:t>.</w:t>
      </w:r>
    </w:p>
    <w:p w:rsidR="00D477FC" w:rsidRDefault="00D477FC" w:rsidP="00974BBE">
      <w:pPr>
        <w:pStyle w:val="Prrafodelista"/>
        <w:ind w:left="0"/>
        <w:jc w:val="both"/>
        <w:rPr>
          <w:rFonts w:ascii="Times New Roman" w:hAnsi="Times New Roman" w:cs="Times New Roman"/>
          <w:sz w:val="24"/>
        </w:rPr>
      </w:pPr>
    </w:p>
    <w:tbl>
      <w:tblPr>
        <w:tblStyle w:val="Tablaconcuadrcula"/>
        <w:tblW w:w="95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629"/>
        <w:gridCol w:w="2960"/>
      </w:tblGrid>
      <w:tr w:rsidR="00F3414E" w:rsidTr="00C379D7">
        <w:tc>
          <w:tcPr>
            <w:tcW w:w="6629" w:type="dxa"/>
          </w:tcPr>
          <w:p w:rsidR="00F3414E" w:rsidRPr="00F3414E" w:rsidRDefault="00F3414E" w:rsidP="00F3414E">
            <w:pPr>
              <w:pStyle w:val="Prrafodelista"/>
              <w:ind w:left="0"/>
              <w:jc w:val="both"/>
              <w:rPr>
                <w:rFonts w:ascii="Times New Roman" w:hAnsi="Times New Roman" w:cs="Times New Roman"/>
                <w:b/>
                <w:sz w:val="24"/>
              </w:rPr>
            </w:pPr>
            <w:r>
              <w:rPr>
                <w:rFonts w:ascii="Times New Roman" w:hAnsi="Times New Roman" w:cs="Times New Roman"/>
                <w:b/>
                <w:sz w:val="24"/>
              </w:rPr>
              <w:t>3</w:t>
            </w:r>
            <w:r w:rsidRPr="00F3414E">
              <w:rPr>
                <w:rFonts w:ascii="Times New Roman" w:hAnsi="Times New Roman" w:cs="Times New Roman"/>
                <w:b/>
                <w:sz w:val="24"/>
              </w:rPr>
              <w:t>.</w:t>
            </w:r>
            <w:r w:rsidRPr="00F3414E">
              <w:rPr>
                <w:rFonts w:ascii="Times New Roman" w:hAnsi="Times New Roman" w:cs="Times New Roman"/>
                <w:b/>
                <w:sz w:val="24"/>
              </w:rPr>
              <w:tab/>
              <w:t>El martirio</w:t>
            </w:r>
          </w:p>
          <w:p w:rsidR="00F3414E" w:rsidRDefault="00F3414E" w:rsidP="00F3414E">
            <w:pPr>
              <w:pStyle w:val="Prrafodelista"/>
              <w:ind w:left="0"/>
              <w:jc w:val="both"/>
              <w:rPr>
                <w:rFonts w:ascii="Times New Roman" w:hAnsi="Times New Roman" w:cs="Times New Roman"/>
                <w:sz w:val="24"/>
              </w:rPr>
            </w:pPr>
            <w:r w:rsidRPr="00F3414E">
              <w:rPr>
                <w:rFonts w:ascii="Times New Roman" w:hAnsi="Times New Roman" w:cs="Times New Roman"/>
                <w:sz w:val="24"/>
              </w:rPr>
              <w:t>El 3 de marzo de 298 llevaron a Emeterio y Celedonio fuera de las murallas de Calahorra, a un descampado a orillas del río Cidacos, en el Arenal. Antes de la ejecución se quitaron los pocos emblemas de soldados  que les quedaban. Emeterio arrojó a lo alto su anillo, y Celedonio también lanzó su pañuelo. Con ello quisieron simbolizar que sus almas irían al cielo, con Cristo resucitado. ¡Y sucedió el milagro! Los que estaban allí vieron cómo el anillo y el pañuelo de los legionarios ascendían  para ser recogidos en el cielo. Pero el verdugo no tembló: degolló a los hermanos sin piedad.  Su fe y firmes creencias en Jesús Resucitado les llevaron a aceptar los sufrimientos y la muerte,  a mantenerse fiel y dar el testimonio supremo en Jesús de Nazaret: el martirio.</w:t>
            </w:r>
          </w:p>
        </w:tc>
        <w:tc>
          <w:tcPr>
            <w:tcW w:w="2960" w:type="dxa"/>
          </w:tcPr>
          <w:p w:rsidR="00F3414E" w:rsidRDefault="00F3414E" w:rsidP="00974BBE">
            <w:pPr>
              <w:pStyle w:val="Prrafodelista"/>
              <w:ind w:left="0"/>
              <w:jc w:val="both"/>
              <w:rPr>
                <w:rFonts w:ascii="Times New Roman" w:hAnsi="Times New Roman" w:cs="Times New Roman"/>
                <w:sz w:val="24"/>
              </w:rPr>
            </w:pPr>
          </w:p>
          <w:p w:rsidR="00C379D7" w:rsidRDefault="00C379D7" w:rsidP="00974BBE">
            <w:pPr>
              <w:pStyle w:val="Prrafodelista"/>
              <w:ind w:left="0"/>
              <w:jc w:val="both"/>
              <w:rPr>
                <w:rFonts w:ascii="Times New Roman" w:hAnsi="Times New Roman" w:cs="Times New Roman"/>
                <w:sz w:val="24"/>
              </w:rPr>
            </w:pPr>
          </w:p>
          <w:p w:rsidR="00F3414E" w:rsidRDefault="00F3414E" w:rsidP="00974BBE">
            <w:pPr>
              <w:pStyle w:val="Prrafodelista"/>
              <w:ind w:left="0"/>
              <w:jc w:val="both"/>
              <w:rPr>
                <w:rFonts w:ascii="Times New Roman" w:hAnsi="Times New Roman" w:cs="Times New Roman"/>
                <w:sz w:val="24"/>
              </w:rPr>
            </w:pPr>
            <w:r>
              <w:rPr>
                <w:rFonts w:ascii="Times New Roman" w:hAnsi="Times New Roman" w:cs="Times New Roman"/>
                <w:noProof/>
                <w:sz w:val="24"/>
                <w:lang w:eastAsia="es-ES"/>
              </w:rPr>
              <w:drawing>
                <wp:inline distT="0" distB="0" distL="0" distR="0" wp14:anchorId="2948CA4D" wp14:editId="6885BBEB">
                  <wp:extent cx="1778531" cy="1766183"/>
                  <wp:effectExtent l="0" t="0" r="0" b="5715"/>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llo_4.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79092" cy="1766740"/>
                          </a:xfrm>
                          <a:prstGeom prst="rect">
                            <a:avLst/>
                          </a:prstGeom>
                        </pic:spPr>
                      </pic:pic>
                    </a:graphicData>
                  </a:graphic>
                </wp:inline>
              </w:drawing>
            </w:r>
          </w:p>
        </w:tc>
      </w:tr>
    </w:tbl>
    <w:p w:rsidR="0003730C" w:rsidRPr="00F3414E" w:rsidRDefault="0003730C" w:rsidP="00974BBE">
      <w:pPr>
        <w:pStyle w:val="Prrafodelista"/>
        <w:ind w:left="0"/>
        <w:jc w:val="both"/>
        <w:rPr>
          <w:rFonts w:ascii="Times New Roman" w:hAnsi="Times New Roman" w:cs="Times New Roman"/>
          <w:sz w:val="10"/>
        </w:rPr>
      </w:pPr>
    </w:p>
    <w:p w:rsidR="00D727CE" w:rsidRPr="00D10813" w:rsidRDefault="00D727CE" w:rsidP="00974BBE">
      <w:pPr>
        <w:pStyle w:val="Prrafodelista"/>
        <w:numPr>
          <w:ilvl w:val="0"/>
          <w:numId w:val="1"/>
        </w:numPr>
        <w:ind w:left="0" w:firstLine="0"/>
        <w:jc w:val="both"/>
        <w:rPr>
          <w:rFonts w:ascii="Times New Roman" w:hAnsi="Times New Roman" w:cs="Times New Roman"/>
          <w:b/>
          <w:sz w:val="24"/>
        </w:rPr>
      </w:pPr>
      <w:r w:rsidRPr="00D10813">
        <w:rPr>
          <w:rFonts w:ascii="Times New Roman" w:hAnsi="Times New Roman" w:cs="Times New Roman"/>
          <w:b/>
          <w:sz w:val="24"/>
        </w:rPr>
        <w:t>Devoción</w:t>
      </w:r>
    </w:p>
    <w:p w:rsidR="0003730C" w:rsidRPr="00D727CE" w:rsidRDefault="0003730C" w:rsidP="00974BBE">
      <w:pPr>
        <w:pStyle w:val="Prrafodelista"/>
        <w:ind w:left="0"/>
        <w:jc w:val="both"/>
        <w:rPr>
          <w:rFonts w:ascii="Times New Roman" w:hAnsi="Times New Roman" w:cs="Times New Roman"/>
          <w:sz w:val="24"/>
        </w:rPr>
      </w:pPr>
      <w:r>
        <w:rPr>
          <w:rFonts w:ascii="Times New Roman" w:hAnsi="Times New Roman" w:cs="Times New Roman"/>
          <w:sz w:val="24"/>
        </w:rPr>
        <w:t>Su muerte no fue el final, sino el comienzo. Los cristianos de la primitiva iglesia cristiana calagurritana recogieron devotamente sus cuerpos y los</w:t>
      </w:r>
      <w:r w:rsidR="007A21B3">
        <w:rPr>
          <w:rFonts w:ascii="Times New Roman" w:hAnsi="Times New Roman" w:cs="Times New Roman"/>
          <w:sz w:val="24"/>
        </w:rPr>
        <w:t xml:space="preserve"> enterraron</w:t>
      </w:r>
      <w:r>
        <w:rPr>
          <w:rFonts w:ascii="Times New Roman" w:hAnsi="Times New Roman" w:cs="Times New Roman"/>
          <w:sz w:val="24"/>
        </w:rPr>
        <w:t xml:space="preserve"> </w:t>
      </w:r>
      <w:r w:rsidR="00BA476E">
        <w:rPr>
          <w:rFonts w:ascii="Times New Roman" w:hAnsi="Times New Roman" w:cs="Times New Roman"/>
          <w:sz w:val="24"/>
        </w:rPr>
        <w:t>allí mismo. A</w:t>
      </w:r>
      <w:r>
        <w:rPr>
          <w:rFonts w:ascii="Times New Roman" w:hAnsi="Times New Roman" w:cs="Times New Roman"/>
          <w:sz w:val="24"/>
        </w:rPr>
        <w:t xml:space="preserve">ños más tarde se construiría un baptisterio,  una iglesia y </w:t>
      </w:r>
      <w:r w:rsidR="00505AE1">
        <w:rPr>
          <w:rFonts w:ascii="Times New Roman" w:hAnsi="Times New Roman" w:cs="Times New Roman"/>
          <w:sz w:val="24"/>
        </w:rPr>
        <w:t>por ú</w:t>
      </w:r>
      <w:r>
        <w:rPr>
          <w:rFonts w:ascii="Times New Roman" w:hAnsi="Times New Roman" w:cs="Times New Roman"/>
          <w:sz w:val="24"/>
        </w:rPr>
        <w:t>ltimo</w:t>
      </w:r>
      <w:r w:rsidR="00505AE1">
        <w:rPr>
          <w:rFonts w:ascii="Times New Roman" w:hAnsi="Times New Roman" w:cs="Times New Roman"/>
          <w:sz w:val="24"/>
        </w:rPr>
        <w:t>,</w:t>
      </w:r>
      <w:r>
        <w:rPr>
          <w:rFonts w:ascii="Times New Roman" w:hAnsi="Times New Roman" w:cs="Times New Roman"/>
          <w:sz w:val="24"/>
        </w:rPr>
        <w:t xml:space="preserve"> una catedral, en cuyo altar mayor  se encuentran las arquetas que guardan los restos mortales de los legionarios.</w:t>
      </w:r>
      <w:r w:rsidR="00863C6F">
        <w:rPr>
          <w:rFonts w:ascii="Times New Roman" w:hAnsi="Times New Roman" w:cs="Times New Roman"/>
          <w:sz w:val="24"/>
        </w:rPr>
        <w:t xml:space="preserve"> En la actualidad, s</w:t>
      </w:r>
      <w:r w:rsidR="00B016A7">
        <w:rPr>
          <w:rFonts w:ascii="Times New Roman" w:hAnsi="Times New Roman" w:cs="Times New Roman"/>
          <w:sz w:val="24"/>
        </w:rPr>
        <w:t>an Emeterio y san Celedonio son los patronos de la diócesis de Calahorra y La</w:t>
      </w:r>
      <w:r w:rsidR="00C872E6">
        <w:rPr>
          <w:rFonts w:ascii="Times New Roman" w:hAnsi="Times New Roman" w:cs="Times New Roman"/>
          <w:sz w:val="24"/>
        </w:rPr>
        <w:t xml:space="preserve"> C</w:t>
      </w:r>
      <w:r w:rsidR="00B016A7">
        <w:rPr>
          <w:rFonts w:ascii="Times New Roman" w:hAnsi="Times New Roman" w:cs="Times New Roman"/>
          <w:sz w:val="24"/>
        </w:rPr>
        <w:t>alzada-Logroño.</w:t>
      </w:r>
    </w:p>
    <w:p w:rsidR="00145775" w:rsidRDefault="00145775" w:rsidP="00974BBE">
      <w:pPr>
        <w:pStyle w:val="Prrafodelista"/>
        <w:ind w:left="0"/>
        <w:jc w:val="both"/>
        <w:rPr>
          <w:rFonts w:ascii="Times New Roman" w:hAnsi="Times New Roman" w:cs="Times New Roman"/>
          <w:sz w:val="24"/>
        </w:rPr>
      </w:pPr>
    </w:p>
    <w:p w:rsidR="00505AE1" w:rsidRPr="00D10813" w:rsidRDefault="00505AE1" w:rsidP="00974BBE">
      <w:pPr>
        <w:pStyle w:val="Prrafodelista"/>
        <w:numPr>
          <w:ilvl w:val="0"/>
          <w:numId w:val="1"/>
        </w:numPr>
        <w:ind w:left="0" w:firstLine="0"/>
        <w:jc w:val="both"/>
        <w:rPr>
          <w:rFonts w:ascii="Times New Roman" w:hAnsi="Times New Roman" w:cs="Times New Roman"/>
          <w:b/>
          <w:sz w:val="24"/>
        </w:rPr>
      </w:pPr>
      <w:r w:rsidRPr="00D10813">
        <w:rPr>
          <w:rFonts w:ascii="Times New Roman" w:hAnsi="Times New Roman" w:cs="Times New Roman"/>
          <w:b/>
          <w:sz w:val="24"/>
        </w:rPr>
        <w:t>Las reliquias de los santos mártires</w:t>
      </w:r>
    </w:p>
    <w:p w:rsidR="00505AE1" w:rsidRDefault="00505AE1" w:rsidP="00974BBE">
      <w:pPr>
        <w:pStyle w:val="Prrafodelista"/>
        <w:ind w:left="0"/>
        <w:jc w:val="both"/>
        <w:rPr>
          <w:rFonts w:ascii="Times New Roman" w:hAnsi="Times New Roman" w:cs="Times New Roman"/>
          <w:sz w:val="24"/>
        </w:rPr>
      </w:pPr>
      <w:r>
        <w:rPr>
          <w:rFonts w:ascii="Times New Roman" w:hAnsi="Times New Roman" w:cs="Times New Roman"/>
          <w:sz w:val="24"/>
        </w:rPr>
        <w:t>El testimonio de Emeterio y Celedonio sirvió de ejemplo a muchos cristianos de la edad media. Por ello, su devoción y reliquias  se extendieron por gran pa</w:t>
      </w:r>
      <w:r w:rsidR="00BA476E">
        <w:rPr>
          <w:rFonts w:ascii="Times New Roman" w:hAnsi="Times New Roman" w:cs="Times New Roman"/>
          <w:sz w:val="24"/>
        </w:rPr>
        <w:t xml:space="preserve">rte del norte de España. Hacia  el </w:t>
      </w:r>
      <w:r>
        <w:rPr>
          <w:rFonts w:ascii="Times New Roman" w:hAnsi="Times New Roman" w:cs="Times New Roman"/>
          <w:sz w:val="24"/>
        </w:rPr>
        <w:t>800 sus restos se trasladaron al monasterio de Leyre para protegerlas de la amenaza musulmana. A</w:t>
      </w:r>
      <w:r w:rsidR="007B6A97">
        <w:rPr>
          <w:rFonts w:ascii="Times New Roman" w:hAnsi="Times New Roman" w:cs="Times New Roman"/>
          <w:sz w:val="24"/>
        </w:rPr>
        <w:t>llí permanecieron hasta el 1045, cuando volvieron a Calahorra.</w:t>
      </w:r>
      <w:r>
        <w:rPr>
          <w:rFonts w:ascii="Times New Roman" w:hAnsi="Times New Roman" w:cs="Times New Roman"/>
          <w:sz w:val="24"/>
        </w:rPr>
        <w:t xml:space="preserve"> Pero es en Santander donde mayor es su veneración. Según la tradición, las cabe</w:t>
      </w:r>
      <w:r w:rsidR="005F2D8A">
        <w:rPr>
          <w:rFonts w:ascii="Times New Roman" w:hAnsi="Times New Roman" w:cs="Times New Roman"/>
          <w:sz w:val="24"/>
        </w:rPr>
        <w:t xml:space="preserve">zas de los santos mártires llegaron milagrosamente a lo que hoy es la capital de Cantabria. De hecho, el mismo nombre de </w:t>
      </w:r>
      <w:r w:rsidR="00A35BAF">
        <w:rPr>
          <w:rFonts w:ascii="Times New Roman" w:hAnsi="Times New Roman" w:cs="Times New Roman"/>
          <w:sz w:val="24"/>
        </w:rPr>
        <w:t>Santander deriva de san Emeter (</w:t>
      </w:r>
      <w:r w:rsidR="007946F4">
        <w:rPr>
          <w:rFonts w:ascii="Times New Roman" w:hAnsi="Times New Roman" w:cs="Times New Roman"/>
          <w:sz w:val="24"/>
        </w:rPr>
        <w:t xml:space="preserve">san </w:t>
      </w:r>
      <w:r w:rsidR="00A35BAF">
        <w:rPr>
          <w:rFonts w:ascii="Times New Roman" w:hAnsi="Times New Roman" w:cs="Times New Roman"/>
          <w:sz w:val="24"/>
        </w:rPr>
        <w:t>Emeterio</w:t>
      </w:r>
      <w:r w:rsidR="007946F4">
        <w:rPr>
          <w:rFonts w:ascii="Times New Roman" w:hAnsi="Times New Roman" w:cs="Times New Roman"/>
          <w:sz w:val="24"/>
        </w:rPr>
        <w:t>).</w:t>
      </w:r>
      <w:r w:rsidR="00863C6F">
        <w:rPr>
          <w:rFonts w:ascii="Times New Roman" w:hAnsi="Times New Roman" w:cs="Times New Roman"/>
          <w:sz w:val="24"/>
        </w:rPr>
        <w:t xml:space="preserve"> Es por esto por lo que los santos mártires también son patronos de la diócesis y la ciudad de Santander.</w:t>
      </w:r>
    </w:p>
    <w:p w:rsidR="00605B95" w:rsidRDefault="00605B95" w:rsidP="00974BBE">
      <w:pPr>
        <w:pStyle w:val="Prrafodelista"/>
        <w:ind w:left="0"/>
        <w:jc w:val="both"/>
        <w:rPr>
          <w:rFonts w:ascii="Times New Roman" w:hAnsi="Times New Roman" w:cs="Times New Roman"/>
          <w:sz w:val="24"/>
        </w:rPr>
      </w:pPr>
    </w:p>
    <w:p w:rsidR="00605B95" w:rsidRPr="00D10813" w:rsidRDefault="00605B95" w:rsidP="00974BBE">
      <w:pPr>
        <w:pStyle w:val="Prrafodelista"/>
        <w:numPr>
          <w:ilvl w:val="0"/>
          <w:numId w:val="1"/>
        </w:numPr>
        <w:ind w:left="0" w:firstLine="0"/>
        <w:jc w:val="both"/>
        <w:rPr>
          <w:rFonts w:ascii="Times New Roman" w:hAnsi="Times New Roman" w:cs="Times New Roman"/>
          <w:b/>
          <w:sz w:val="24"/>
        </w:rPr>
      </w:pPr>
      <w:r w:rsidRPr="00D10813">
        <w:rPr>
          <w:rFonts w:ascii="Times New Roman" w:hAnsi="Times New Roman" w:cs="Times New Roman"/>
          <w:b/>
          <w:sz w:val="24"/>
        </w:rPr>
        <w:t>Fiestas</w:t>
      </w:r>
    </w:p>
    <w:p w:rsidR="00605B95" w:rsidRDefault="00605B95" w:rsidP="00974BBE">
      <w:pPr>
        <w:pStyle w:val="Prrafodelista"/>
        <w:ind w:left="0"/>
        <w:jc w:val="both"/>
        <w:rPr>
          <w:rFonts w:ascii="Times New Roman" w:hAnsi="Times New Roman" w:cs="Times New Roman"/>
          <w:sz w:val="24"/>
        </w:rPr>
      </w:pPr>
      <w:r>
        <w:rPr>
          <w:rFonts w:ascii="Times New Roman" w:hAnsi="Times New Roman" w:cs="Times New Roman"/>
          <w:sz w:val="24"/>
        </w:rPr>
        <w:t>El 3 de marzo se recuerda el martirio de san Emeterio y de san Celedonio.</w:t>
      </w:r>
    </w:p>
    <w:p w:rsidR="00605B95" w:rsidRDefault="00605B95" w:rsidP="00974BBE">
      <w:pPr>
        <w:pStyle w:val="Prrafodelista"/>
        <w:ind w:left="0"/>
        <w:jc w:val="both"/>
        <w:rPr>
          <w:rFonts w:ascii="Times New Roman" w:hAnsi="Times New Roman" w:cs="Times New Roman"/>
          <w:sz w:val="24"/>
        </w:rPr>
      </w:pPr>
      <w:r>
        <w:rPr>
          <w:rFonts w:ascii="Times New Roman" w:hAnsi="Times New Roman" w:cs="Times New Roman"/>
          <w:sz w:val="24"/>
        </w:rPr>
        <w:t>El 31 de agosto es la fiesta de</w:t>
      </w:r>
      <w:r w:rsidR="002C19AC">
        <w:rPr>
          <w:rFonts w:ascii="Times New Roman" w:hAnsi="Times New Roman" w:cs="Times New Roman"/>
          <w:sz w:val="24"/>
        </w:rPr>
        <w:t xml:space="preserve"> la traslación de las reliquias.</w:t>
      </w:r>
    </w:p>
    <w:p w:rsidR="00145775" w:rsidRDefault="00145775" w:rsidP="0079147F">
      <w:pPr>
        <w:pStyle w:val="Prrafodelista"/>
        <w:rPr>
          <w:rFonts w:ascii="Times New Roman" w:hAnsi="Times New Roman" w:cs="Times New Roman"/>
          <w:sz w:val="24"/>
        </w:rPr>
      </w:pPr>
    </w:p>
    <w:p w:rsidR="00145775" w:rsidRDefault="00145775" w:rsidP="0079147F">
      <w:pPr>
        <w:pStyle w:val="Prrafodelista"/>
        <w:rPr>
          <w:rFonts w:ascii="Times New Roman" w:hAnsi="Times New Roman" w:cs="Times New Roman"/>
          <w:sz w:val="24"/>
        </w:rPr>
      </w:pPr>
    </w:p>
    <w:p w:rsidR="00145775" w:rsidRDefault="00145775" w:rsidP="0079147F">
      <w:pPr>
        <w:pStyle w:val="Prrafodelista"/>
        <w:rPr>
          <w:rFonts w:ascii="Times New Roman" w:hAnsi="Times New Roman" w:cs="Times New Roman"/>
          <w:sz w:val="24"/>
        </w:rPr>
      </w:pPr>
    </w:p>
    <w:p w:rsidR="00145775" w:rsidRDefault="00145775" w:rsidP="0079147F">
      <w:pPr>
        <w:pStyle w:val="Prrafodelista"/>
        <w:rPr>
          <w:rFonts w:ascii="Times New Roman" w:hAnsi="Times New Roman" w:cs="Times New Roman"/>
          <w:sz w:val="24"/>
        </w:rPr>
      </w:pPr>
    </w:p>
    <w:p w:rsidR="00DE1346" w:rsidRDefault="00DE1346" w:rsidP="0079147F">
      <w:pPr>
        <w:pStyle w:val="Prrafodelista"/>
        <w:rPr>
          <w:rFonts w:ascii="Times New Roman" w:hAnsi="Times New Roman" w:cs="Times New Roman"/>
          <w:sz w:val="24"/>
        </w:rPr>
      </w:pPr>
    </w:p>
    <w:p w:rsidR="00DE1346" w:rsidRPr="00832DF3" w:rsidRDefault="00DE1346" w:rsidP="00832DF3">
      <w:pPr>
        <w:rPr>
          <w:rFonts w:ascii="Times New Roman" w:hAnsi="Times New Roman" w:cs="Times New Roman"/>
          <w:sz w:val="24"/>
        </w:rPr>
      </w:pPr>
      <w:bookmarkStart w:id="0" w:name="_GoBack"/>
      <w:bookmarkEnd w:id="0"/>
    </w:p>
    <w:sectPr w:rsidR="00DE1346" w:rsidRPr="00832DF3" w:rsidSect="00974BBE">
      <w:pgSz w:w="11906" w:h="16838"/>
      <w:pgMar w:top="1418" w:right="1134" w:bottom="1418" w:left="155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204D9E"/>
    <w:multiLevelType w:val="hybridMultilevel"/>
    <w:tmpl w:val="BEFC739A"/>
    <w:lvl w:ilvl="0" w:tplc="323A3F5E">
      <w:numFmt w:val="bullet"/>
      <w:lvlText w:val="-"/>
      <w:lvlJc w:val="left"/>
      <w:pPr>
        <w:ind w:left="1080" w:hanging="360"/>
      </w:pPr>
      <w:rPr>
        <w:rFonts w:ascii="Times New Roman" w:eastAsiaTheme="minorHAnsi" w:hAnsi="Times New Roman" w:cs="Times New Roman" w:hint="default"/>
      </w:rPr>
    </w:lvl>
    <w:lvl w:ilvl="1" w:tplc="0C0A0003">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
    <w:nsid w:val="66214635"/>
    <w:multiLevelType w:val="hybridMultilevel"/>
    <w:tmpl w:val="204A004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4D99"/>
    <w:rsid w:val="0000274A"/>
    <w:rsid w:val="0003730C"/>
    <w:rsid w:val="001162CA"/>
    <w:rsid w:val="00127882"/>
    <w:rsid w:val="001315CC"/>
    <w:rsid w:val="00145775"/>
    <w:rsid w:val="001D3831"/>
    <w:rsid w:val="001F3598"/>
    <w:rsid w:val="00206277"/>
    <w:rsid w:val="002327F9"/>
    <w:rsid w:val="00241710"/>
    <w:rsid w:val="002948F4"/>
    <w:rsid w:val="002C19AC"/>
    <w:rsid w:val="002E33B0"/>
    <w:rsid w:val="002E4A8C"/>
    <w:rsid w:val="003424DF"/>
    <w:rsid w:val="003446A6"/>
    <w:rsid w:val="00370A59"/>
    <w:rsid w:val="004075AF"/>
    <w:rsid w:val="00424777"/>
    <w:rsid w:val="00430335"/>
    <w:rsid w:val="004815E3"/>
    <w:rsid w:val="0049558A"/>
    <w:rsid w:val="00505AE1"/>
    <w:rsid w:val="0056736C"/>
    <w:rsid w:val="005A451F"/>
    <w:rsid w:val="005F2D8A"/>
    <w:rsid w:val="00605B95"/>
    <w:rsid w:val="00631D51"/>
    <w:rsid w:val="0063412D"/>
    <w:rsid w:val="006746E6"/>
    <w:rsid w:val="00675893"/>
    <w:rsid w:val="006E10A9"/>
    <w:rsid w:val="00703902"/>
    <w:rsid w:val="00716C00"/>
    <w:rsid w:val="00750024"/>
    <w:rsid w:val="0079147F"/>
    <w:rsid w:val="007946F4"/>
    <w:rsid w:val="007A21B3"/>
    <w:rsid w:val="007B6A97"/>
    <w:rsid w:val="0080520A"/>
    <w:rsid w:val="00832DF3"/>
    <w:rsid w:val="00855E65"/>
    <w:rsid w:val="00860CD8"/>
    <w:rsid w:val="00863C6F"/>
    <w:rsid w:val="008662B3"/>
    <w:rsid w:val="008B4DAC"/>
    <w:rsid w:val="008B52BD"/>
    <w:rsid w:val="00974BBE"/>
    <w:rsid w:val="00A35BAF"/>
    <w:rsid w:val="00A903BC"/>
    <w:rsid w:val="00AC5B61"/>
    <w:rsid w:val="00AF4906"/>
    <w:rsid w:val="00B016A7"/>
    <w:rsid w:val="00B536CA"/>
    <w:rsid w:val="00BA476E"/>
    <w:rsid w:val="00C24D99"/>
    <w:rsid w:val="00C379D7"/>
    <w:rsid w:val="00C872E6"/>
    <w:rsid w:val="00CA1D4E"/>
    <w:rsid w:val="00CC4D81"/>
    <w:rsid w:val="00CD22C7"/>
    <w:rsid w:val="00CD70BF"/>
    <w:rsid w:val="00D10813"/>
    <w:rsid w:val="00D477FC"/>
    <w:rsid w:val="00D727CE"/>
    <w:rsid w:val="00DA7966"/>
    <w:rsid w:val="00DB796F"/>
    <w:rsid w:val="00DE1346"/>
    <w:rsid w:val="00DE2543"/>
    <w:rsid w:val="00E3343D"/>
    <w:rsid w:val="00E36462"/>
    <w:rsid w:val="00F06A0E"/>
    <w:rsid w:val="00F3414E"/>
    <w:rsid w:val="00F5335B"/>
    <w:rsid w:val="00F75B10"/>
    <w:rsid w:val="00F86BEC"/>
    <w:rsid w:val="00F97A2E"/>
    <w:rsid w:val="00FC64BC"/>
    <w:rsid w:val="00FD25D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315CC"/>
    <w:pPr>
      <w:ind w:left="720"/>
      <w:contextualSpacing/>
    </w:pPr>
  </w:style>
  <w:style w:type="character" w:styleId="Hipervnculo">
    <w:name w:val="Hyperlink"/>
    <w:basedOn w:val="Fuentedeprrafopredeter"/>
    <w:uiPriority w:val="99"/>
    <w:unhideWhenUsed/>
    <w:rsid w:val="00145775"/>
    <w:rPr>
      <w:color w:val="0000FF" w:themeColor="hyperlink"/>
      <w:u w:val="single"/>
    </w:rPr>
  </w:style>
  <w:style w:type="character" w:styleId="Hipervnculovisitado">
    <w:name w:val="FollowedHyperlink"/>
    <w:basedOn w:val="Fuentedeprrafopredeter"/>
    <w:uiPriority w:val="99"/>
    <w:semiHidden/>
    <w:unhideWhenUsed/>
    <w:rsid w:val="00BA476E"/>
    <w:rPr>
      <w:color w:val="800080" w:themeColor="followedHyperlink"/>
      <w:u w:val="single"/>
    </w:rPr>
  </w:style>
  <w:style w:type="paragraph" w:styleId="Textodeglobo">
    <w:name w:val="Balloon Text"/>
    <w:basedOn w:val="Normal"/>
    <w:link w:val="TextodegloboCar"/>
    <w:uiPriority w:val="99"/>
    <w:semiHidden/>
    <w:unhideWhenUsed/>
    <w:rsid w:val="00F75B1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75B10"/>
    <w:rPr>
      <w:rFonts w:ascii="Tahoma" w:hAnsi="Tahoma" w:cs="Tahoma"/>
      <w:sz w:val="16"/>
      <w:szCs w:val="16"/>
    </w:rPr>
  </w:style>
  <w:style w:type="character" w:styleId="Refdecomentario">
    <w:name w:val="annotation reference"/>
    <w:basedOn w:val="Fuentedeprrafopredeter"/>
    <w:uiPriority w:val="99"/>
    <w:semiHidden/>
    <w:unhideWhenUsed/>
    <w:rsid w:val="00974BBE"/>
    <w:rPr>
      <w:sz w:val="16"/>
      <w:szCs w:val="16"/>
    </w:rPr>
  </w:style>
  <w:style w:type="paragraph" w:styleId="Textocomentario">
    <w:name w:val="annotation text"/>
    <w:basedOn w:val="Normal"/>
    <w:link w:val="TextocomentarioCar"/>
    <w:uiPriority w:val="99"/>
    <w:semiHidden/>
    <w:unhideWhenUsed/>
    <w:rsid w:val="00974BB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74BBE"/>
    <w:rPr>
      <w:sz w:val="20"/>
      <w:szCs w:val="20"/>
    </w:rPr>
  </w:style>
  <w:style w:type="paragraph" w:styleId="Asuntodelcomentario">
    <w:name w:val="annotation subject"/>
    <w:basedOn w:val="Textocomentario"/>
    <w:next w:val="Textocomentario"/>
    <w:link w:val="AsuntodelcomentarioCar"/>
    <w:uiPriority w:val="99"/>
    <w:semiHidden/>
    <w:unhideWhenUsed/>
    <w:rsid w:val="00974BBE"/>
    <w:rPr>
      <w:b/>
      <w:bCs/>
    </w:rPr>
  </w:style>
  <w:style w:type="character" w:customStyle="1" w:styleId="AsuntodelcomentarioCar">
    <w:name w:val="Asunto del comentario Car"/>
    <w:basedOn w:val="TextocomentarioCar"/>
    <w:link w:val="Asuntodelcomentario"/>
    <w:uiPriority w:val="99"/>
    <w:semiHidden/>
    <w:rsid w:val="00974BBE"/>
    <w:rPr>
      <w:b/>
      <w:bCs/>
      <w:sz w:val="20"/>
      <w:szCs w:val="20"/>
    </w:rPr>
  </w:style>
  <w:style w:type="table" w:styleId="Tablaconcuadrcula">
    <w:name w:val="Table Grid"/>
    <w:basedOn w:val="Tablanormal"/>
    <w:uiPriority w:val="59"/>
    <w:rsid w:val="00D108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315CC"/>
    <w:pPr>
      <w:ind w:left="720"/>
      <w:contextualSpacing/>
    </w:pPr>
  </w:style>
  <w:style w:type="character" w:styleId="Hipervnculo">
    <w:name w:val="Hyperlink"/>
    <w:basedOn w:val="Fuentedeprrafopredeter"/>
    <w:uiPriority w:val="99"/>
    <w:unhideWhenUsed/>
    <w:rsid w:val="00145775"/>
    <w:rPr>
      <w:color w:val="0000FF" w:themeColor="hyperlink"/>
      <w:u w:val="single"/>
    </w:rPr>
  </w:style>
  <w:style w:type="character" w:styleId="Hipervnculovisitado">
    <w:name w:val="FollowedHyperlink"/>
    <w:basedOn w:val="Fuentedeprrafopredeter"/>
    <w:uiPriority w:val="99"/>
    <w:semiHidden/>
    <w:unhideWhenUsed/>
    <w:rsid w:val="00BA476E"/>
    <w:rPr>
      <w:color w:val="800080" w:themeColor="followedHyperlink"/>
      <w:u w:val="single"/>
    </w:rPr>
  </w:style>
  <w:style w:type="paragraph" w:styleId="Textodeglobo">
    <w:name w:val="Balloon Text"/>
    <w:basedOn w:val="Normal"/>
    <w:link w:val="TextodegloboCar"/>
    <w:uiPriority w:val="99"/>
    <w:semiHidden/>
    <w:unhideWhenUsed/>
    <w:rsid w:val="00F75B1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75B10"/>
    <w:rPr>
      <w:rFonts w:ascii="Tahoma" w:hAnsi="Tahoma" w:cs="Tahoma"/>
      <w:sz w:val="16"/>
      <w:szCs w:val="16"/>
    </w:rPr>
  </w:style>
  <w:style w:type="character" w:styleId="Refdecomentario">
    <w:name w:val="annotation reference"/>
    <w:basedOn w:val="Fuentedeprrafopredeter"/>
    <w:uiPriority w:val="99"/>
    <w:semiHidden/>
    <w:unhideWhenUsed/>
    <w:rsid w:val="00974BBE"/>
    <w:rPr>
      <w:sz w:val="16"/>
      <w:szCs w:val="16"/>
    </w:rPr>
  </w:style>
  <w:style w:type="paragraph" w:styleId="Textocomentario">
    <w:name w:val="annotation text"/>
    <w:basedOn w:val="Normal"/>
    <w:link w:val="TextocomentarioCar"/>
    <w:uiPriority w:val="99"/>
    <w:semiHidden/>
    <w:unhideWhenUsed/>
    <w:rsid w:val="00974BB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74BBE"/>
    <w:rPr>
      <w:sz w:val="20"/>
      <w:szCs w:val="20"/>
    </w:rPr>
  </w:style>
  <w:style w:type="paragraph" w:styleId="Asuntodelcomentario">
    <w:name w:val="annotation subject"/>
    <w:basedOn w:val="Textocomentario"/>
    <w:next w:val="Textocomentario"/>
    <w:link w:val="AsuntodelcomentarioCar"/>
    <w:uiPriority w:val="99"/>
    <w:semiHidden/>
    <w:unhideWhenUsed/>
    <w:rsid w:val="00974BBE"/>
    <w:rPr>
      <w:b/>
      <w:bCs/>
    </w:rPr>
  </w:style>
  <w:style w:type="character" w:customStyle="1" w:styleId="AsuntodelcomentarioCar">
    <w:name w:val="Asunto del comentario Car"/>
    <w:basedOn w:val="TextocomentarioCar"/>
    <w:link w:val="Asuntodelcomentario"/>
    <w:uiPriority w:val="99"/>
    <w:semiHidden/>
    <w:rsid w:val="00974BBE"/>
    <w:rPr>
      <w:b/>
      <w:bCs/>
      <w:sz w:val="20"/>
      <w:szCs w:val="20"/>
    </w:rPr>
  </w:style>
  <w:style w:type="table" w:styleId="Tablaconcuadrcula">
    <w:name w:val="Table Grid"/>
    <w:basedOn w:val="Tablanormal"/>
    <w:uiPriority w:val="59"/>
    <w:rsid w:val="00D108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7885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tyles" Target="styles.xml"/><Relationship Id="rId7" Type="http://schemas.openxmlformats.org/officeDocument/2006/relationships/image" Target="media/image1.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FC0DD5-F192-48D2-9ACE-7C0CB16D4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2096</TotalTime>
  <Pages>2</Pages>
  <Words>814</Words>
  <Characters>4478</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Emeterio y Celedonio </dc:title>
  <dc:creator>Usuario de Windows</dc:creator>
  <cp:lastModifiedBy>Usuario de Windows</cp:lastModifiedBy>
  <cp:revision>42</cp:revision>
  <cp:lastPrinted>2019-02-23T15:41:00Z</cp:lastPrinted>
  <dcterms:created xsi:type="dcterms:W3CDTF">2018-11-17T11:51:00Z</dcterms:created>
  <dcterms:modified xsi:type="dcterms:W3CDTF">2019-02-23T21:30:00Z</dcterms:modified>
</cp:coreProperties>
</file>